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eastAsia="宋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益阳市妇幼保健院核磁共振成像系统、X射线计算机体层摄影设维保服务项目</w:t>
      </w:r>
      <w:r>
        <w:rPr>
          <w:rFonts w:hint="eastAsia"/>
          <w:b/>
          <w:bCs/>
          <w:sz w:val="30"/>
          <w:szCs w:val="30"/>
          <w:lang w:val="en-US" w:eastAsia="zh-CN"/>
        </w:rPr>
        <w:t>招标公告</w:t>
      </w:r>
    </w:p>
    <w:bookmarkEnd w:id="0"/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益阳市妇幼保健院核磁共振成像系统、X射线计算机体层摄影设维保服务项目</w:t>
      </w:r>
      <w:r>
        <w:rPr>
          <w:sz w:val="24"/>
        </w:rPr>
        <w:t>进行</w:t>
      </w:r>
      <w:r>
        <w:rPr>
          <w:rFonts w:hint="eastAsia"/>
          <w:sz w:val="24"/>
        </w:rPr>
        <w:t>院内招标</w:t>
      </w:r>
      <w:r>
        <w:rPr>
          <w:sz w:val="24"/>
        </w:rPr>
        <w:t>，现将招标事项公告如下：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一、招标项目信息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1、项目名称：</w:t>
      </w:r>
      <w:r>
        <w:rPr>
          <w:rFonts w:hint="eastAsia"/>
          <w:sz w:val="24"/>
        </w:rPr>
        <w:t xml:space="preserve">益阳市妇幼保健院核磁共振成像系统、X射线计算机体层摄影设维保服务项目 </w:t>
      </w:r>
    </w:p>
    <w:p>
      <w:pPr>
        <w:spacing w:line="360" w:lineRule="auto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2、项目编号：</w:t>
      </w:r>
      <w:r>
        <w:rPr>
          <w:rFonts w:hint="eastAsia"/>
          <w:sz w:val="24"/>
          <w:lang w:val="en-US" w:eastAsia="zh-CN"/>
        </w:rPr>
        <w:t>YYSFYBJY</w:t>
      </w:r>
      <w:r>
        <w:rPr>
          <w:rFonts w:hint="eastAsia"/>
          <w:sz w:val="24"/>
        </w:rPr>
        <w:t>-2021</w:t>
      </w:r>
      <w:r>
        <w:rPr>
          <w:rFonts w:hint="eastAsia"/>
          <w:sz w:val="24"/>
          <w:lang w:val="en-US" w:eastAsia="zh-CN"/>
        </w:rPr>
        <w:t>1102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、招标项目内容与数量：</w:t>
      </w:r>
    </w:p>
    <w:tbl>
      <w:tblPr>
        <w:tblStyle w:val="7"/>
        <w:tblW w:w="523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2930"/>
        <w:gridCol w:w="1269"/>
        <w:gridCol w:w="1467"/>
        <w:gridCol w:w="21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69" w:hRule="atLeast"/>
          <w:jc w:val="center"/>
        </w:trPr>
        <w:tc>
          <w:tcPr>
            <w:tcW w:w="604" w:type="pct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品目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643" w:type="pct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设备</w:t>
            </w:r>
            <w:r>
              <w:rPr>
                <w:sz w:val="24"/>
              </w:rPr>
              <w:t>名称</w:t>
            </w:r>
          </w:p>
        </w:tc>
        <w:tc>
          <w:tcPr>
            <w:tcW w:w="711" w:type="pct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维保</w:t>
            </w:r>
            <w:r>
              <w:rPr>
                <w:sz w:val="24"/>
              </w:rPr>
              <w:t>数量</w:t>
            </w:r>
          </w:p>
        </w:tc>
        <w:tc>
          <w:tcPr>
            <w:tcW w:w="822" w:type="pct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维保年限</w:t>
            </w:r>
          </w:p>
        </w:tc>
        <w:tc>
          <w:tcPr>
            <w:tcW w:w="1217" w:type="pct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采购预算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万</w:t>
            </w:r>
            <w:r>
              <w:rPr>
                <w:rFonts w:hint="eastAsia"/>
                <w:sz w:val="24"/>
              </w:rPr>
              <w:t>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04" w:type="pct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43" w:type="pct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核磁共振成像系统uMR580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711" w:type="pct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1台</w:t>
            </w:r>
          </w:p>
        </w:tc>
        <w:tc>
          <w:tcPr>
            <w:tcW w:w="822" w:type="pct"/>
            <w:vMerge w:val="restart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1年</w:t>
            </w:r>
          </w:p>
        </w:tc>
        <w:tc>
          <w:tcPr>
            <w:tcW w:w="1217" w:type="pct"/>
            <w:vMerge w:val="restart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04" w:type="pct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643" w:type="pct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X射线计算机体层摄影设备uCT510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711" w:type="pct"/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台</w:t>
            </w:r>
          </w:p>
        </w:tc>
        <w:tc>
          <w:tcPr>
            <w:tcW w:w="822" w:type="pct"/>
            <w:vMerge w:val="continue"/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pct"/>
            <w:vMerge w:val="continue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ind w:firstLine="482" w:firstLineChars="200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注：本项目按包确定中标人，</w:t>
      </w:r>
      <w:r>
        <w:rPr>
          <w:rFonts w:ascii="宋体" w:hAnsi="宋体" w:eastAsia="宋体" w:cs="宋体"/>
          <w:b/>
          <w:bCs/>
          <w:sz w:val="24"/>
          <w:szCs w:val="24"/>
        </w:rPr>
        <w:t>投标人必须对标段内所有品目进行投标，否则投标无效。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二、投标人的资格要求：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1、投标人基本资格条件：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（1）具有独立承担民事责任的能力；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2</w:t>
      </w:r>
      <w:r>
        <w:rPr>
          <w:sz w:val="24"/>
        </w:rPr>
        <w:t>）具有履行合同所必需的设备和专业技术能力；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3</w:t>
      </w:r>
      <w:r>
        <w:rPr>
          <w:sz w:val="24"/>
        </w:rPr>
        <w:t>）参加本项目招标活动前三年内，在经营活动中没有重大违法记录；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4</w:t>
      </w:r>
      <w:r>
        <w:rPr>
          <w:sz w:val="24"/>
        </w:rPr>
        <w:t>）法律、行政法规规定的其他条件。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sz w:val="24"/>
        </w:rPr>
        <w:t>2、投标人特定资格条件：</w:t>
      </w:r>
      <w:r>
        <w:rPr>
          <w:rFonts w:ascii="宋体" w:hAnsi="宋体" w:eastAsia="宋体" w:cs="宋体"/>
          <w:sz w:val="24"/>
          <w:szCs w:val="24"/>
        </w:rPr>
        <w:t>必须具备食品药品监督管理部门颁发的相应医疗器械经营备案凭证（医疗器械经营许可证）。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3、单位负责人为同一人或者存在直接控股、管理关系的不同投标人，不得参加本项目同一合同项下的招标活动。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4、在投标截止时间前未被列入失信被执行人、重大税收违法案件当事人名单，未被列入政府采购严重违法失信行为记录名单。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>、本次招标不接受联合体投标。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三、获取招标文件的时间、期限、地点、方式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1、获取招标文件的时间：从</w:t>
      </w:r>
      <w:r>
        <w:rPr>
          <w:rFonts w:hint="eastAsia"/>
          <w:sz w:val="24"/>
        </w:rPr>
        <w:t>2021年</w:t>
      </w:r>
      <w:r>
        <w:rPr>
          <w:rFonts w:hint="eastAsia"/>
          <w:sz w:val="24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15</w:t>
      </w:r>
      <w:r>
        <w:rPr>
          <w:rFonts w:hint="eastAsia"/>
          <w:sz w:val="24"/>
        </w:rPr>
        <w:t>日</w:t>
      </w:r>
      <w:r>
        <w:rPr>
          <w:sz w:val="24"/>
        </w:rPr>
        <w:t>起至</w:t>
      </w:r>
      <w:r>
        <w:rPr>
          <w:rFonts w:hint="eastAsia"/>
          <w:sz w:val="24"/>
        </w:rPr>
        <w:t>2021年</w:t>
      </w:r>
      <w:r>
        <w:rPr>
          <w:rFonts w:hint="eastAsia"/>
          <w:sz w:val="24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19</w:t>
      </w:r>
      <w:r>
        <w:rPr>
          <w:rFonts w:hint="eastAsia"/>
          <w:sz w:val="24"/>
        </w:rPr>
        <w:t>日</w:t>
      </w:r>
      <w:r>
        <w:rPr>
          <w:sz w:val="24"/>
        </w:rPr>
        <w:t>止，每天上午8</w:t>
      </w:r>
      <w:r>
        <w:rPr>
          <w:rFonts w:hint="eastAsia"/>
          <w:sz w:val="24"/>
        </w:rPr>
        <w:t>：3</w:t>
      </w:r>
      <w:r>
        <w:rPr>
          <w:sz w:val="24"/>
        </w:rPr>
        <w:t>0到12</w:t>
      </w:r>
      <w:r>
        <w:rPr>
          <w:rFonts w:hint="eastAsia"/>
          <w:sz w:val="24"/>
        </w:rPr>
        <w:t>：</w:t>
      </w:r>
      <w:r>
        <w:rPr>
          <w:sz w:val="24"/>
        </w:rPr>
        <w:t>00时，下午14</w:t>
      </w:r>
      <w:r>
        <w:rPr>
          <w:rFonts w:hint="eastAsia"/>
          <w:sz w:val="24"/>
        </w:rPr>
        <w:t>：00</w:t>
      </w:r>
      <w:r>
        <w:rPr>
          <w:sz w:val="24"/>
        </w:rPr>
        <w:t>时到17</w:t>
      </w:r>
      <w:r>
        <w:rPr>
          <w:rFonts w:hint="eastAsia"/>
          <w:sz w:val="24"/>
        </w:rPr>
        <w:t>：30</w:t>
      </w:r>
      <w:r>
        <w:rPr>
          <w:sz w:val="24"/>
        </w:rPr>
        <w:t>时（北京时间）。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2、获取招标文件的地点：</w:t>
      </w:r>
      <w:r>
        <w:rPr>
          <w:rFonts w:hint="eastAsia"/>
          <w:sz w:val="24"/>
        </w:rPr>
        <w:t>51医疗采购平台</w:t>
      </w:r>
      <w:r>
        <w:rPr>
          <w:rFonts w:hint="eastAsia" w:ascii="宋体" w:hAnsi="宋体" w:cs="宋体"/>
          <w:sz w:val="24"/>
        </w:rPr>
        <w:t>（访问 “51医疗网”页面/“www.51eliao.com”—“ 51医疗采购平台”—“ 登录/注册”—“可参与项目”—“购标”）</w:t>
      </w:r>
      <w:r>
        <w:rPr>
          <w:rFonts w:hint="eastAsia"/>
          <w:sz w:val="24"/>
        </w:rPr>
        <w:t>获取招标文件。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、获取招标文件的方式：</w:t>
      </w:r>
      <w:r>
        <w:rPr>
          <w:rFonts w:hint="eastAsia"/>
          <w:sz w:val="24"/>
        </w:rPr>
        <w:t>在51医疗采购平台</w:t>
      </w:r>
      <w:r>
        <w:rPr>
          <w:sz w:val="24"/>
        </w:rPr>
        <w:t>上传材料、</w:t>
      </w:r>
      <w:r>
        <w:rPr>
          <w:rFonts w:hint="eastAsia"/>
          <w:sz w:val="24"/>
        </w:rPr>
        <w:t>审核通过</w:t>
      </w:r>
      <w:r>
        <w:rPr>
          <w:sz w:val="24"/>
        </w:rPr>
        <w:t>后可下载。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、获取招标文件的材料要求：</w:t>
      </w:r>
      <w:r>
        <w:rPr>
          <w:rFonts w:hint="eastAsia"/>
          <w:sz w:val="24"/>
        </w:rPr>
        <w:t>在51医疗采购平台</w:t>
      </w:r>
      <w:r>
        <w:rPr>
          <w:sz w:val="24"/>
        </w:rPr>
        <w:t>上传</w:t>
      </w:r>
      <w:r>
        <w:rPr>
          <w:rFonts w:hint="eastAsia"/>
          <w:sz w:val="24"/>
        </w:rPr>
        <w:t>法定代表人授权委托书（附身份证扫描件）、营业执照、医疗器械经营许可证，以上资料均为加盖投标人原</w:t>
      </w:r>
      <w:r>
        <w:rPr>
          <w:sz w:val="24"/>
        </w:rPr>
        <w:t>始公章的彩色扫描件。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四、投标截止时间、开标时间及地点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1、提交投标文件的截止时间</w:t>
      </w:r>
      <w:r>
        <w:rPr>
          <w:rFonts w:hint="eastAsia"/>
          <w:sz w:val="24"/>
        </w:rPr>
        <w:t>及开标时间</w:t>
      </w:r>
      <w:r>
        <w:rPr>
          <w:sz w:val="24"/>
        </w:rPr>
        <w:t>：</w:t>
      </w:r>
      <w:r>
        <w:rPr>
          <w:rFonts w:hint="eastAsia"/>
          <w:sz w:val="24"/>
        </w:rPr>
        <w:t>2021年</w:t>
      </w:r>
      <w:r>
        <w:rPr>
          <w:rFonts w:hint="eastAsia"/>
          <w:sz w:val="24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24</w:t>
      </w:r>
      <w:r>
        <w:rPr>
          <w:rFonts w:hint="eastAsia"/>
          <w:sz w:val="24"/>
        </w:rPr>
        <w:t>日1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时</w:t>
      </w:r>
      <w:r>
        <w:rPr>
          <w:rFonts w:hint="eastAsia"/>
          <w:sz w:val="24"/>
          <w:lang w:val="en-US" w:eastAsia="zh-CN"/>
        </w:rPr>
        <w:t>0</w:t>
      </w:r>
      <w:r>
        <w:rPr>
          <w:rFonts w:hint="eastAsia"/>
          <w:sz w:val="24"/>
        </w:rPr>
        <w:t>0</w:t>
      </w:r>
      <w:r>
        <w:rPr>
          <w:sz w:val="24"/>
        </w:rPr>
        <w:t>分（北京时间）。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、开标地点：</w:t>
      </w:r>
      <w:r>
        <w:rPr>
          <w:rFonts w:hint="eastAsia"/>
          <w:sz w:val="24"/>
        </w:rPr>
        <w:t>51医疗采购平台</w:t>
      </w:r>
      <w:r>
        <w:rPr>
          <w:rFonts w:hint="eastAsia" w:ascii="宋体" w:hAnsi="宋体" w:cs="宋体"/>
          <w:sz w:val="24"/>
        </w:rPr>
        <w:t>（访问 “51医疗网”页面/“www.51eliao.com”—“ 51医疗采购平台”—“ 登录/注册”—“我的</w:t>
      </w:r>
      <w:r>
        <w:rPr>
          <w:rFonts w:hint="eastAsia" w:ascii="宋体" w:hAnsi="宋体" w:cs="宋体"/>
          <w:sz w:val="24"/>
          <w:lang w:val="en-US" w:eastAsia="zh-CN"/>
        </w:rPr>
        <w:t>电子招标</w:t>
      </w:r>
      <w:r>
        <w:rPr>
          <w:rFonts w:hint="eastAsia" w:ascii="宋体" w:hAnsi="宋体" w:cs="宋体"/>
          <w:sz w:val="24"/>
        </w:rPr>
        <w:t>”—“开标大厅”）</w:t>
      </w:r>
      <w:r>
        <w:rPr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五、联系方法</w:t>
      </w:r>
    </w:p>
    <w:p>
      <w:pPr>
        <w:spacing w:line="360" w:lineRule="auto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（1）名  称：</w:t>
      </w:r>
      <w:r>
        <w:rPr>
          <w:rFonts w:hint="eastAsia"/>
          <w:sz w:val="24"/>
          <w:lang w:val="en-US" w:eastAsia="zh-CN"/>
        </w:rPr>
        <w:t>益阳市妇幼保健院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lang w:eastAsia="zh-CN"/>
        </w:rPr>
      </w:pPr>
      <w:r>
        <w:rPr>
          <w:sz w:val="24"/>
        </w:rPr>
        <w:t>（2）地  址：益阳市赫山区团圆南路212号</w:t>
      </w:r>
      <w:r>
        <w:rPr>
          <w:rFonts w:hint="eastAsia"/>
          <w:sz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（3）联系人：</w:t>
      </w:r>
      <w:r>
        <w:rPr>
          <w:rFonts w:hint="eastAsia"/>
          <w:sz w:val="24"/>
          <w:lang w:val="en-US" w:eastAsia="zh-CN"/>
        </w:rPr>
        <w:t>汤老师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（4）电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话：</w:t>
      </w:r>
      <w:r>
        <w:rPr>
          <w:rFonts w:hint="eastAsia"/>
          <w:sz w:val="24"/>
          <w:lang w:val="en-US" w:eastAsia="zh-CN"/>
        </w:rPr>
        <w:t xml:space="preserve">0737-4205236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六、公告媒体</w:t>
      </w:r>
    </w:p>
    <w:p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int="eastAsia"/>
          <w:sz w:val="24"/>
          <w:lang w:val="en-US" w:eastAsia="zh-CN"/>
        </w:rPr>
        <w:t>益阳市妇幼保健院</w:t>
      </w:r>
      <w:r>
        <w:rPr>
          <w:rFonts w:hint="eastAsia"/>
          <w:sz w:val="24"/>
        </w:rPr>
        <w:t>官网</w:t>
      </w:r>
      <w:r>
        <w:rPr>
          <w:rFonts w:hAnsi="宋体"/>
          <w:sz w:val="24"/>
        </w:rPr>
        <w:t>、</w:t>
      </w:r>
      <w:r>
        <w:rPr>
          <w:sz w:val="24"/>
        </w:rPr>
        <w:t>51</w:t>
      </w:r>
      <w:r>
        <w:rPr>
          <w:rFonts w:hAnsi="宋体"/>
          <w:sz w:val="24"/>
        </w:rPr>
        <w:t>医疗网。</w:t>
      </w:r>
    </w:p>
    <w:p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七、其他</w:t>
      </w:r>
    </w:p>
    <w:p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int="eastAsia"/>
          <w:sz w:val="24"/>
        </w:rPr>
        <w:t>投标人在平台内递交投标文件前必须申领数字证书CA，</w:t>
      </w:r>
      <w:r>
        <w:rPr>
          <w:sz w:val="24"/>
        </w:rPr>
        <w:t>CA</w:t>
      </w:r>
      <w:r>
        <w:rPr>
          <w:rFonts w:hint="eastAsia"/>
          <w:sz w:val="24"/>
        </w:rPr>
        <w:t>有效期为一年，可重复使用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B254D"/>
    <w:rsid w:val="321B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adjustRightInd w:val="0"/>
      <w:spacing w:before="340" w:after="330" w:line="578" w:lineRule="atLeast"/>
      <w:textAlignment w:val="baseline"/>
      <w:outlineLvl w:val="0"/>
    </w:pPr>
    <w:rPr>
      <w:b/>
      <w:kern w:val="44"/>
      <w:sz w:val="44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qFormat/>
    <w:uiPriority w:val="0"/>
    <w:pPr>
      <w:spacing w:line="360" w:lineRule="auto"/>
      <w:ind w:left="720" w:hanging="720" w:hangingChars="300"/>
    </w:pPr>
    <w:rPr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2021-11-15T01:02:00Z</dcterms:created>
  <dc:creator>张豪</dc:creator>
  <cp:lastModifiedBy>张豪</cp:lastModifiedBy>
  <dcterms:modified xsi:type="dcterms:W3CDTF">2021-11-15T01:03:08Z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45D54BE174EA4805A8B5E9FC451E19E8</vt:lpwstr>
  </property>
</Properties>
</file>